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E4" w:rsidRPr="001E1BE4" w:rsidRDefault="001E1BE4" w:rsidP="001E1BE4">
      <w:pPr>
        <w:spacing w:after="360" w:line="240" w:lineRule="auto"/>
        <w:jc w:val="both"/>
        <w:outlineLvl w:val="2"/>
        <w:rPr>
          <w:rFonts w:ascii="Arial" w:eastAsia="Times New Roman" w:hAnsi="Arial" w:cs="Arial"/>
          <w:color w:val="000000"/>
          <w:spacing w:val="-3"/>
          <w:sz w:val="36"/>
          <w:szCs w:val="36"/>
          <w:lang w:eastAsia="pl-PL"/>
        </w:rPr>
      </w:pPr>
      <w:r w:rsidRPr="001E1BE4">
        <w:rPr>
          <w:rFonts w:ascii="Arial" w:eastAsia="Times New Roman" w:hAnsi="Arial" w:cs="Arial"/>
          <w:color w:val="000000"/>
          <w:spacing w:val="-3"/>
          <w:sz w:val="36"/>
          <w:szCs w:val="36"/>
          <w:lang w:eastAsia="pl-PL"/>
        </w:rPr>
        <w:t xml:space="preserve">Nowe stawki przy podróżach krajowych od 2023 r. </w:t>
      </w:r>
    </w:p>
    <w:p w:rsidR="001E1BE4" w:rsidRPr="001E1BE4" w:rsidRDefault="001E1BE4" w:rsidP="001E1BE4">
      <w:pPr>
        <w:numPr>
          <w:ilvl w:val="0"/>
          <w:numId w:val="1"/>
        </w:numPr>
        <w:spacing w:before="100" w:beforeAutospacing="1" w:after="195" w:line="240" w:lineRule="auto"/>
        <w:ind w:left="540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E1BE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wysokość diety krajowej – 45 zł,</w:t>
      </w:r>
    </w:p>
    <w:p w:rsidR="001E1BE4" w:rsidRPr="001E1BE4" w:rsidRDefault="001E1BE4" w:rsidP="001E1BE4">
      <w:pPr>
        <w:numPr>
          <w:ilvl w:val="0"/>
          <w:numId w:val="1"/>
        </w:numPr>
        <w:spacing w:before="100" w:beforeAutospacing="1" w:after="195" w:line="240" w:lineRule="auto"/>
        <w:ind w:left="540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ryczałt za nocleg </w:t>
      </w:r>
      <w:r w:rsidRPr="001E1BE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– 67,50 zł,</w:t>
      </w:r>
    </w:p>
    <w:p w:rsidR="001E1BE4" w:rsidRPr="001E1BE4" w:rsidRDefault="001E1BE4" w:rsidP="001E1BE4">
      <w:pPr>
        <w:numPr>
          <w:ilvl w:val="0"/>
          <w:numId w:val="1"/>
        </w:numPr>
        <w:spacing w:before="100" w:beforeAutospacing="1" w:after="100" w:afterAutospacing="1" w:line="240" w:lineRule="auto"/>
        <w:ind w:left="540"/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1E1BE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ryczałt za dojazd 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środkami komunikacji miejskiej </w:t>
      </w:r>
      <w:r w:rsidRPr="001E1BE4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– 9 zł.</w:t>
      </w:r>
    </w:p>
    <w:p w:rsidR="00081022" w:rsidRDefault="00081022" w:rsidP="001E1BE4">
      <w:pPr>
        <w:jc w:val="both"/>
      </w:pPr>
      <w:bookmarkStart w:id="0" w:name="_GoBack"/>
      <w:bookmarkEnd w:id="0"/>
    </w:p>
    <w:sectPr w:rsidR="0008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87FFA"/>
    <w:multiLevelType w:val="multilevel"/>
    <w:tmpl w:val="D59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E4"/>
    <w:rsid w:val="00081022"/>
    <w:rsid w:val="001E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9D942-7572-4EE0-BACF-F78DCD85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1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cp:lastPrinted>2023-01-09T11:55:00Z</cp:lastPrinted>
  <dcterms:created xsi:type="dcterms:W3CDTF">2023-01-09T11:54:00Z</dcterms:created>
  <dcterms:modified xsi:type="dcterms:W3CDTF">2023-01-09T11:55:00Z</dcterms:modified>
</cp:coreProperties>
</file>